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69BD17" w14:textId="68822EDF" w:rsidR="00157358" w:rsidRPr="000170ED" w:rsidRDefault="00534F2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lang w:val="en"/>
        </w:rPr>
      </w:pPr>
      <w:r w:rsidRPr="000170ED">
        <w:rPr>
          <w:rFonts w:ascii="Arial" w:hAnsi="Arial" w:cs="Arial"/>
          <w:color w:val="000000"/>
          <w:lang w:val="en"/>
        </w:rPr>
        <w:t>WARNING:  TNVC mapping is indicative only.  Whilst extensive checks are applied to release versions of TNVC, confirming the presence or otherwise of listed threatened communities requires field validation by a qualified practitioner.</w:t>
      </w:r>
    </w:p>
    <w:p w14:paraId="58C12684" w14:textId="77777777" w:rsidR="00534F2A" w:rsidRPr="000170ED" w:rsidRDefault="00534F2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lang w:val="en"/>
        </w:rPr>
      </w:pPr>
    </w:p>
    <w:p w14:paraId="4987E862" w14:textId="642A1879" w:rsidR="00E03D0D" w:rsidRPr="000170ED" w:rsidRDefault="00E03D0D">
      <w:pPr>
        <w:widowControl w:val="0"/>
        <w:autoSpaceDE w:val="0"/>
        <w:autoSpaceDN w:val="0"/>
        <w:adjustRightInd w:val="0"/>
        <w:spacing w:after="200" w:line="276" w:lineRule="auto"/>
        <w:rPr>
          <w:rFonts w:ascii="Arial" w:hAnsi="Arial" w:cs="Arial"/>
          <w:lang w:val="en"/>
        </w:rPr>
      </w:pPr>
      <w:r w:rsidRPr="000170ED">
        <w:rPr>
          <w:rFonts w:ascii="Arial" w:hAnsi="Arial" w:cs="Arial"/>
          <w:color w:val="000000"/>
          <w:lang w:val="en"/>
        </w:rPr>
        <w:t>Threatened Native Vegetation Communities 20</w:t>
      </w:r>
      <w:r w:rsidR="007632E8" w:rsidRPr="000170ED">
        <w:rPr>
          <w:rFonts w:ascii="Arial" w:hAnsi="Arial" w:cs="Arial"/>
          <w:color w:val="000000"/>
          <w:lang w:val="en"/>
        </w:rPr>
        <w:t>2</w:t>
      </w:r>
      <w:r w:rsidR="00A528B7" w:rsidRPr="000170ED">
        <w:rPr>
          <w:rFonts w:ascii="Arial" w:hAnsi="Arial" w:cs="Arial"/>
          <w:color w:val="000000"/>
          <w:lang w:val="en"/>
        </w:rPr>
        <w:t>5</w:t>
      </w:r>
      <w:r w:rsidRPr="000170ED">
        <w:rPr>
          <w:rFonts w:ascii="Arial" w:hAnsi="Arial" w:cs="Arial"/>
          <w:color w:val="000000"/>
          <w:lang w:val="en"/>
        </w:rPr>
        <w:t xml:space="preserve"> (TNVC 20</w:t>
      </w:r>
      <w:r w:rsidR="007632E8" w:rsidRPr="000170ED">
        <w:rPr>
          <w:rFonts w:ascii="Arial" w:hAnsi="Arial" w:cs="Arial"/>
          <w:color w:val="000000"/>
          <w:lang w:val="en"/>
        </w:rPr>
        <w:t>2</w:t>
      </w:r>
      <w:r w:rsidR="00A528B7" w:rsidRPr="000170ED">
        <w:rPr>
          <w:rFonts w:ascii="Arial" w:hAnsi="Arial" w:cs="Arial"/>
          <w:color w:val="000000"/>
          <w:lang w:val="en"/>
        </w:rPr>
        <w:t>5</w:t>
      </w:r>
      <w:r w:rsidRPr="000170ED">
        <w:rPr>
          <w:rFonts w:ascii="Arial" w:hAnsi="Arial" w:cs="Arial"/>
          <w:color w:val="000000"/>
          <w:lang w:val="en"/>
        </w:rPr>
        <w:t xml:space="preserve">) is a state-wide mapping layer </w:t>
      </w:r>
      <w:r w:rsidR="00A528B7" w:rsidRPr="000170ED">
        <w:rPr>
          <w:rFonts w:ascii="Arial" w:hAnsi="Arial" w:cs="Arial"/>
          <w:color w:val="000000"/>
          <w:lang w:val="en"/>
        </w:rPr>
        <w:t>produced by the</w:t>
      </w:r>
      <w:r w:rsidR="005D0DED" w:rsidRPr="005D0DED">
        <w:rPr>
          <w:rFonts w:ascii="Arial" w:hAnsi="Arial" w:cs="Arial"/>
          <w:color w:val="000000"/>
          <w:lang w:val="en"/>
        </w:rPr>
        <w:t xml:space="preserve"> Tasmanian Vegetation Monitoring and Mapping Program (TVMMP) showing </w:t>
      </w:r>
      <w:r w:rsidR="00A528B7" w:rsidRPr="000170ED">
        <w:rPr>
          <w:rFonts w:ascii="Arial" w:hAnsi="Arial" w:cs="Arial"/>
          <w:color w:val="000000"/>
          <w:lang w:val="en"/>
        </w:rPr>
        <w:t xml:space="preserve"> </w:t>
      </w:r>
      <w:r w:rsidRPr="000170ED">
        <w:rPr>
          <w:rFonts w:ascii="Arial" w:hAnsi="Arial" w:cs="Arial"/>
          <w:color w:val="000000"/>
          <w:lang w:val="en"/>
        </w:rPr>
        <w:t xml:space="preserve">the indicative extent of threatened native vegetation communities across Tasmania. It estimates the mapped extent of 39 communities listed under Schedule 3A of the </w:t>
      </w:r>
      <w:r w:rsidRPr="000170ED">
        <w:rPr>
          <w:rFonts w:ascii="Arial" w:hAnsi="Arial" w:cs="Arial"/>
          <w:i/>
          <w:iCs/>
          <w:color w:val="000000"/>
          <w:lang w:val="en"/>
        </w:rPr>
        <w:t>Nature Conservation Act (2002)</w:t>
      </w:r>
      <w:r w:rsidRPr="000170ED">
        <w:rPr>
          <w:rFonts w:ascii="Arial" w:hAnsi="Arial" w:cs="Arial"/>
          <w:color w:val="000000"/>
          <w:lang w:val="en"/>
        </w:rPr>
        <w:t xml:space="preserve">. </w:t>
      </w:r>
      <w:r w:rsidR="0095145F" w:rsidRPr="000170ED">
        <w:rPr>
          <w:rFonts w:ascii="Arial" w:hAnsi="Arial" w:cs="Arial"/>
          <w:color w:val="000000"/>
          <w:lang w:val="en"/>
        </w:rPr>
        <w:t xml:space="preserve"> </w:t>
      </w:r>
      <w:r w:rsidRPr="000170ED">
        <w:rPr>
          <w:rFonts w:ascii="Arial" w:hAnsi="Arial" w:cs="Arial"/>
          <w:color w:val="000000"/>
          <w:lang w:val="en"/>
        </w:rPr>
        <w:t>TNVC 20</w:t>
      </w:r>
      <w:r w:rsidR="007632E8" w:rsidRPr="000170ED">
        <w:rPr>
          <w:rFonts w:ascii="Arial" w:hAnsi="Arial" w:cs="Arial"/>
          <w:color w:val="000000"/>
          <w:lang w:val="en"/>
        </w:rPr>
        <w:t>2</w:t>
      </w:r>
      <w:r w:rsidR="00A528B7" w:rsidRPr="000170ED">
        <w:rPr>
          <w:rFonts w:ascii="Arial" w:hAnsi="Arial" w:cs="Arial"/>
          <w:color w:val="000000"/>
          <w:lang w:val="en"/>
        </w:rPr>
        <w:t>5</w:t>
      </w:r>
      <w:r w:rsidRPr="000170ED">
        <w:rPr>
          <w:rFonts w:ascii="Arial" w:hAnsi="Arial" w:cs="Arial"/>
          <w:color w:val="000000"/>
          <w:lang w:val="en"/>
        </w:rPr>
        <w:t xml:space="preserve"> is derived from TASVEG </w:t>
      </w:r>
      <w:r w:rsidR="00A528B7" w:rsidRPr="000170ED">
        <w:rPr>
          <w:rFonts w:ascii="Arial" w:hAnsi="Arial" w:cs="Arial"/>
          <w:color w:val="000000"/>
          <w:lang w:val="en"/>
        </w:rPr>
        <w:t>5</w:t>
      </w:r>
      <w:r w:rsidRPr="000170ED">
        <w:rPr>
          <w:rFonts w:ascii="Arial" w:hAnsi="Arial" w:cs="Arial"/>
          <w:color w:val="000000"/>
          <w:lang w:val="en"/>
        </w:rPr>
        <w:t xml:space="preserve">.0 for all but four of the 39 communities. Four communities are derived from a combination of </w:t>
      </w:r>
      <w:r w:rsidR="007632E8" w:rsidRPr="000170ED">
        <w:rPr>
          <w:rFonts w:ascii="Arial" w:hAnsi="Arial" w:cs="Arial"/>
          <w:color w:val="000000"/>
          <w:lang w:val="en"/>
        </w:rPr>
        <w:t>TNVC 20</w:t>
      </w:r>
      <w:r w:rsidR="00A528B7" w:rsidRPr="000170ED">
        <w:rPr>
          <w:rFonts w:ascii="Arial" w:hAnsi="Arial" w:cs="Arial"/>
          <w:color w:val="000000"/>
          <w:lang w:val="en"/>
        </w:rPr>
        <w:t>20</w:t>
      </w:r>
      <w:r w:rsidR="007632E8" w:rsidRPr="000170ED">
        <w:rPr>
          <w:rFonts w:ascii="Arial" w:hAnsi="Arial" w:cs="Arial"/>
          <w:color w:val="000000"/>
          <w:lang w:val="en"/>
        </w:rPr>
        <w:t xml:space="preserve"> and TASVEG </w:t>
      </w:r>
      <w:r w:rsidR="00A528B7" w:rsidRPr="000170ED">
        <w:rPr>
          <w:rFonts w:ascii="Arial" w:hAnsi="Arial" w:cs="Arial"/>
          <w:color w:val="000000"/>
          <w:lang w:val="en"/>
        </w:rPr>
        <w:t>5.</w:t>
      </w:r>
      <w:r w:rsidR="007632E8" w:rsidRPr="000170ED">
        <w:rPr>
          <w:rFonts w:ascii="Arial" w:hAnsi="Arial" w:cs="Arial"/>
          <w:color w:val="000000"/>
          <w:lang w:val="en"/>
        </w:rPr>
        <w:t>0 datasets</w:t>
      </w:r>
      <w:r w:rsidRPr="000170ED">
        <w:rPr>
          <w:rFonts w:ascii="Arial" w:hAnsi="Arial" w:cs="Arial"/>
          <w:color w:val="000000"/>
          <w:lang w:val="en"/>
        </w:rPr>
        <w:t xml:space="preserve">. </w:t>
      </w:r>
      <w:r w:rsidR="00A528B7" w:rsidRPr="000170ED">
        <w:rPr>
          <w:rFonts w:ascii="Arial" w:hAnsi="Arial" w:cs="Arial"/>
          <w:color w:val="000000"/>
          <w:lang w:val="en"/>
        </w:rPr>
        <w:t xml:space="preserve"> TNVC 2025 replaces TNVC 2020, which was largely based on TASVEG 4.0.  </w:t>
      </w:r>
    </w:p>
    <w:sectPr w:rsidR="00E03D0D" w:rsidRPr="000170ED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6B31"/>
    <w:rsid w:val="000170ED"/>
    <w:rsid w:val="00157358"/>
    <w:rsid w:val="005133AC"/>
    <w:rsid w:val="00534F2A"/>
    <w:rsid w:val="005D0DED"/>
    <w:rsid w:val="007632E8"/>
    <w:rsid w:val="0095145F"/>
    <w:rsid w:val="009D5443"/>
    <w:rsid w:val="00A528B7"/>
    <w:rsid w:val="00D23179"/>
    <w:rsid w:val="00DC7F58"/>
    <w:rsid w:val="00DD6B31"/>
    <w:rsid w:val="00E03D0D"/>
    <w:rsid w:val="00E54716"/>
    <w:rsid w:val="00E82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9A0830E"/>
  <w14:defaultImageDpi w14:val="0"/>
  <w15:docId w15:val="{01F687FD-5E7B-4139-9B6B-61282F328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Faulkner, Felicity</dc:creator>
  <cp:keywords/>
  <dc:description/>
  <cp:lastModifiedBy>Faulkner, Felicity</cp:lastModifiedBy>
  <cp:revision>10</cp:revision>
  <dcterms:created xsi:type="dcterms:W3CDTF">2020-08-24T22:51:00Z</dcterms:created>
  <dcterms:modified xsi:type="dcterms:W3CDTF">2026-02-26T21:00:00Z</dcterms:modified>
</cp:coreProperties>
</file>